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71" w:rsidRPr="00FF15CE" w:rsidRDefault="001E2BA8" w:rsidP="001E2B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5CE">
        <w:rPr>
          <w:rFonts w:ascii="Times New Roman" w:hAnsi="Times New Roman" w:cs="Times New Roman"/>
          <w:b/>
          <w:bCs/>
          <w:sz w:val="32"/>
          <w:szCs w:val="32"/>
        </w:rPr>
        <w:t>Профилактика синдрома внезапной смерти грудного ребёнка</w:t>
      </w:r>
    </w:p>
    <w:p w:rsidR="001E2BA8" w:rsidRPr="00FF15CE" w:rsidRDefault="001E2BA8" w:rsidP="001E2B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BA8" w:rsidRPr="00FF15CE" w:rsidRDefault="001E2BA8" w:rsidP="001E2B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ab/>
        <w:t>Синдром внезапной младенческой смертности – это внезапная смерть ребёнка первого года жизни, при которой нет клинического и патологоанатомического её обоснования.</w:t>
      </w:r>
    </w:p>
    <w:p w:rsidR="001E2BA8" w:rsidRPr="00FF15CE" w:rsidRDefault="001E2BA8" w:rsidP="001E2B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ab/>
        <w:t xml:space="preserve">Грудное вскармливание ребёнка на 36 % уменьшает риск внезапной смерти. Грудное молоко защищает малыша от инфекционных болезней, обеспечивает гармоничный рост и нервно-психическое развитие. </w:t>
      </w:r>
    </w:p>
    <w:p w:rsidR="001E2BA8" w:rsidRPr="00FF15CE" w:rsidRDefault="001E2BA8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Не кладите ребёнка в одну кровать с собой и / или старшими детьми. </w:t>
      </w:r>
    </w:p>
    <w:p w:rsidR="001E2BA8" w:rsidRPr="00FF15CE" w:rsidRDefault="001E2BA8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Поставьте детскую кроватку в свою спальню.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Для сна младенца используйте плотный матрас без подушки, укрывайте лёгким детским одеялом.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>Уберите из детской кроватки подушки, мягкие игрушки и т.п.</w:t>
      </w:r>
      <w:bookmarkStart w:id="0" w:name="_GoBack"/>
      <w:bookmarkEnd w:id="0"/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>Покупайте детское постельное бельё и одежду без завязочек, тесёмочек и т.п.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>Оптимальная температура воздуха в спальне + 20-22</w:t>
      </w:r>
      <w:r w:rsidRPr="00FF15CE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FF15CE">
        <w:rPr>
          <w:rFonts w:ascii="Times New Roman" w:hAnsi="Times New Roman" w:cs="Times New Roman"/>
          <w:sz w:val="32"/>
          <w:szCs w:val="32"/>
        </w:rPr>
        <w:t xml:space="preserve"> С. Не используйте вблизи детской кроватки обогревательные приборы. Не пеленайте ребёнка туго.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Во время сна укладывайте ребёнка на спину. Голову поворачивайте на бок.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Оберегайте сон ребёнка от раздражителей: резких звуков, света, запахов.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Не допускайте курения в квартире, где проживает маленький ребёнок. Дети курящих матерей в 5 раз чаще подвержены риску внезапной смерти.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>Не оставляйте младенца без присмотра.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Не оставляйте старших детей одних около грудного ребёнка.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Не занимайтесь самолечением!  </w:t>
      </w:r>
    </w:p>
    <w:p w:rsidR="00FF15CE" w:rsidRPr="00FF15CE" w:rsidRDefault="00FF15CE" w:rsidP="00FF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15CE">
        <w:rPr>
          <w:rFonts w:ascii="Times New Roman" w:hAnsi="Times New Roman" w:cs="Times New Roman"/>
          <w:sz w:val="32"/>
          <w:szCs w:val="32"/>
        </w:rPr>
        <w:t xml:space="preserve">При любых признаках заболевания обратитесь за медицинской помощью. </w:t>
      </w:r>
    </w:p>
    <w:p w:rsidR="001E2BA8" w:rsidRPr="00FF15CE" w:rsidRDefault="001E2BA8" w:rsidP="001E2B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E2BA8" w:rsidRPr="00FF15CE" w:rsidSect="001E2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BEF"/>
    <w:multiLevelType w:val="hybridMultilevel"/>
    <w:tmpl w:val="8566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A8"/>
    <w:rsid w:val="001E2BA8"/>
    <w:rsid w:val="00555F71"/>
    <w:rsid w:val="0084728B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A5EA"/>
  <w15:chartTrackingRefBased/>
  <w15:docId w15:val="{0B5EAE01-8B5B-4822-B43C-F78EC54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2019-10-16T14:51:00Z</dcterms:created>
  <dcterms:modified xsi:type="dcterms:W3CDTF">2019-10-16T15:07:00Z</dcterms:modified>
</cp:coreProperties>
</file>